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F88" w:rsidRDefault="00D12F88" w:rsidP="00D12F88">
      <w:pPr>
        <w:spacing w:after="120" w:line="240" w:lineRule="auto"/>
        <w:jc w:val="both"/>
        <w:rPr>
          <w:rFonts w:ascii="Times New Roman" w:hAnsi="Times New Roman"/>
          <w:b/>
          <w:sz w:val="40"/>
        </w:rPr>
      </w:pPr>
    </w:p>
    <w:p w:rsidR="00282CB5" w:rsidRPr="001B4A34" w:rsidRDefault="00282CB5" w:rsidP="00D12F88">
      <w:pPr>
        <w:spacing w:after="120" w:line="240" w:lineRule="auto"/>
        <w:jc w:val="both"/>
        <w:rPr>
          <w:rFonts w:ascii="Times New Roman" w:hAnsi="Times New Roman"/>
          <w:b/>
          <w:sz w:val="40"/>
        </w:rPr>
      </w:pPr>
    </w:p>
    <w:p w:rsidR="00D12F88" w:rsidRPr="00C16228" w:rsidRDefault="00D12F88" w:rsidP="00D12F88">
      <w:pPr>
        <w:spacing w:after="120" w:line="240" w:lineRule="auto"/>
        <w:jc w:val="both"/>
        <w:rPr>
          <w:rFonts w:ascii="Times New Roman" w:hAnsi="Times New Roman"/>
          <w:b/>
          <w:sz w:val="40"/>
        </w:rPr>
      </w:pPr>
      <w:r w:rsidRPr="00C16228">
        <w:rPr>
          <w:rFonts w:ascii="Times New Roman" w:hAnsi="Times New Roman"/>
          <w:b/>
          <w:sz w:val="36"/>
        </w:rPr>
        <w:t xml:space="preserve">Dott. </w:t>
      </w:r>
      <w:r w:rsidRPr="00C16228">
        <w:rPr>
          <w:rFonts w:ascii="Times New Roman" w:hAnsi="Times New Roman"/>
          <w:b/>
          <w:sz w:val="40"/>
        </w:rPr>
        <w:t>Ugo Camilleri</w:t>
      </w:r>
    </w:p>
    <w:p w:rsidR="00F94EF9" w:rsidRDefault="00F94EF9" w:rsidP="00D12F88">
      <w:pPr>
        <w:spacing w:after="120" w:line="240" w:lineRule="auto"/>
        <w:jc w:val="both"/>
        <w:rPr>
          <w:rFonts w:ascii="Times New Roman" w:hAnsi="Times New Roman"/>
          <w:sz w:val="32"/>
        </w:rPr>
      </w:pPr>
    </w:p>
    <w:p w:rsidR="00F15E6B" w:rsidRDefault="00F15E6B" w:rsidP="00282CB5">
      <w:pPr>
        <w:spacing w:after="12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Medico – Chirurgo</w:t>
      </w:r>
    </w:p>
    <w:p w:rsidR="00D12F88" w:rsidRDefault="00D12F88" w:rsidP="00282CB5">
      <w:pPr>
        <w:spacing w:after="12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Specialista in Ortopedia e Traumatologia</w:t>
      </w:r>
    </w:p>
    <w:p w:rsidR="00EB480A" w:rsidRPr="00282CB5" w:rsidRDefault="00212E08" w:rsidP="00282CB5">
      <w:pPr>
        <w:spacing w:after="120" w:line="360" w:lineRule="auto"/>
        <w:jc w:val="both"/>
        <w:rPr>
          <w:rFonts w:ascii="Times New Roman" w:hAnsi="Times New Roman"/>
          <w:sz w:val="28"/>
        </w:rPr>
      </w:pPr>
      <w:r w:rsidRPr="00282CB5">
        <w:rPr>
          <w:rFonts w:ascii="Times New Roman" w:hAnsi="Times New Roman"/>
          <w:sz w:val="28"/>
        </w:rPr>
        <w:t>Clinica Villa Esther,</w:t>
      </w:r>
      <w:r w:rsidR="00EB480A" w:rsidRPr="00282CB5">
        <w:rPr>
          <w:rFonts w:ascii="Times New Roman" w:hAnsi="Times New Roman"/>
          <w:sz w:val="28"/>
        </w:rPr>
        <w:t xml:space="preserve"> Via</w:t>
      </w:r>
      <w:r w:rsidR="00D94183" w:rsidRPr="00282CB5">
        <w:rPr>
          <w:rFonts w:ascii="Times New Roman" w:hAnsi="Times New Roman"/>
          <w:sz w:val="28"/>
        </w:rPr>
        <w:t xml:space="preserve"> Due Principati n°169, Avellino</w:t>
      </w:r>
    </w:p>
    <w:p w:rsidR="000B3B2A" w:rsidRPr="000B3B2A" w:rsidRDefault="000B3B2A" w:rsidP="00282CB5">
      <w:pPr>
        <w:spacing w:after="120" w:line="360" w:lineRule="auto"/>
        <w:rPr>
          <w:rFonts w:ascii="Times New Roman" w:hAnsi="Times New Roman"/>
          <w:b/>
          <w:sz w:val="18"/>
          <w:szCs w:val="18"/>
        </w:rPr>
      </w:pPr>
    </w:p>
    <w:p w:rsidR="00ED41D5" w:rsidRDefault="00282CB5" w:rsidP="00282CB5">
      <w:pPr>
        <w:spacing w:after="120"/>
        <w:jc w:val="right"/>
        <w:rPr>
          <w:rFonts w:ascii="Times New Roman" w:hAnsi="Times New Roman"/>
          <w:sz w:val="32"/>
        </w:rPr>
      </w:pPr>
      <w:proofErr w:type="spellStart"/>
      <w:r>
        <w:rPr>
          <w:rFonts w:ascii="Times New Roman" w:hAnsi="Times New Roman"/>
          <w:sz w:val="32"/>
        </w:rPr>
        <w:t>mp</w:t>
      </w:r>
      <w:proofErr w:type="spellEnd"/>
      <w:r w:rsidR="008E65D9">
        <w:rPr>
          <w:rFonts w:ascii="Times New Roman" w:hAnsi="Times New Roman"/>
          <w:sz w:val="32"/>
        </w:rPr>
        <w:t xml:space="preserve"> : 328</w:t>
      </w:r>
      <w:r>
        <w:rPr>
          <w:rFonts w:ascii="Times New Roman" w:hAnsi="Times New Roman"/>
          <w:sz w:val="32"/>
        </w:rPr>
        <w:t xml:space="preserve"> </w:t>
      </w:r>
      <w:r w:rsidR="008E65D9">
        <w:rPr>
          <w:rFonts w:ascii="Times New Roman" w:hAnsi="Times New Roman"/>
          <w:sz w:val="32"/>
        </w:rPr>
        <w:t>1040190</w:t>
      </w:r>
    </w:p>
    <w:p w:rsidR="008E65D9" w:rsidRDefault="00282CB5" w:rsidP="00282CB5">
      <w:pPr>
        <w:spacing w:after="120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e-m</w:t>
      </w:r>
      <w:r w:rsidR="008E65D9">
        <w:rPr>
          <w:rFonts w:ascii="Times New Roman" w:hAnsi="Times New Roman"/>
          <w:sz w:val="32"/>
        </w:rPr>
        <w:t xml:space="preserve">ail : </w:t>
      </w:r>
      <w:hyperlink r:id="rId5" w:history="1">
        <w:r w:rsidR="008E65D9" w:rsidRPr="00562D63">
          <w:rPr>
            <w:rStyle w:val="Collegamentoipertestuale"/>
            <w:rFonts w:ascii="Times New Roman" w:hAnsi="Times New Roman"/>
            <w:sz w:val="32"/>
          </w:rPr>
          <w:t>dr.ugocamilleri@gmail.com</w:t>
        </w:r>
      </w:hyperlink>
    </w:p>
    <w:p w:rsidR="008E65D9" w:rsidRDefault="00282CB5" w:rsidP="00282CB5">
      <w:pPr>
        <w:spacing w:after="120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web site</w:t>
      </w:r>
      <w:r w:rsidR="008E65D9">
        <w:rPr>
          <w:rFonts w:ascii="Times New Roman" w:hAnsi="Times New Roman"/>
          <w:sz w:val="32"/>
        </w:rPr>
        <w:t xml:space="preserve"> : </w:t>
      </w:r>
      <w:hyperlink r:id="rId6" w:history="1">
        <w:r w:rsidR="00A20CF2" w:rsidRPr="00562D63">
          <w:rPr>
            <w:rStyle w:val="Collegamentoipertestuale"/>
            <w:rFonts w:ascii="Times New Roman" w:hAnsi="Times New Roman"/>
            <w:sz w:val="32"/>
          </w:rPr>
          <w:t>www.ugocamilleri.it</w:t>
        </w:r>
      </w:hyperlink>
      <w:r w:rsidR="00A20CF2">
        <w:rPr>
          <w:rFonts w:ascii="Times New Roman" w:hAnsi="Times New Roman"/>
          <w:sz w:val="32"/>
        </w:rPr>
        <w:t xml:space="preserve"> </w:t>
      </w:r>
      <w:r w:rsidR="00A20CF2" w:rsidRPr="00282CB5">
        <w:rPr>
          <w:rFonts w:ascii="Times New Roman" w:hAnsi="Times New Roman"/>
          <w:sz w:val="24"/>
        </w:rPr>
        <w:t>(</w:t>
      </w:r>
      <w:r w:rsidRPr="00282CB5">
        <w:rPr>
          <w:rFonts w:ascii="Times New Roman" w:hAnsi="Times New Roman"/>
          <w:sz w:val="24"/>
        </w:rPr>
        <w:t>in progress)</w:t>
      </w:r>
    </w:p>
    <w:p w:rsidR="000B3B2A" w:rsidRDefault="000B3B2A" w:rsidP="00282CB5">
      <w:pPr>
        <w:spacing w:after="120"/>
        <w:ind w:firstLine="708"/>
        <w:jc w:val="right"/>
        <w:rPr>
          <w:rFonts w:ascii="Times New Roman" w:hAnsi="Times New Roman"/>
          <w:sz w:val="32"/>
        </w:rPr>
      </w:pPr>
    </w:p>
    <w:p w:rsidR="00F04A7F" w:rsidRDefault="00F04A7F" w:rsidP="00A17F37">
      <w:pPr>
        <w:spacing w:after="120"/>
        <w:ind w:firstLine="708"/>
        <w:jc w:val="both"/>
        <w:rPr>
          <w:rFonts w:ascii="Times New Roman" w:hAnsi="Times New Roman"/>
          <w:sz w:val="32"/>
        </w:rPr>
      </w:pPr>
    </w:p>
    <w:p w:rsidR="004F2E1C" w:rsidRDefault="004F2E1C" w:rsidP="00282CB5">
      <w:pPr>
        <w:spacing w:after="120"/>
        <w:rPr>
          <w:rFonts w:ascii="Times New Roman" w:hAnsi="Times New Roman"/>
          <w:b/>
          <w:sz w:val="32"/>
        </w:rPr>
      </w:pPr>
    </w:p>
    <w:p w:rsidR="00EE259C" w:rsidRDefault="00EE259C" w:rsidP="00EE259C">
      <w:pPr>
        <w:pStyle w:val="Paragrafoelenco"/>
        <w:spacing w:after="240" w:line="360" w:lineRule="auto"/>
        <w:ind w:left="71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Socio Fondatore della A.I.O.S. (Associazione Italiana Ortopedia e Sport) insieme con il Dott. Emilio Lalla, con </w:t>
      </w:r>
      <w:r w:rsidR="00F04A7F">
        <w:rPr>
          <w:rFonts w:ascii="Times New Roman" w:hAnsi="Times New Roman"/>
          <w:sz w:val="28"/>
        </w:rPr>
        <w:t>il quale esegue da I operatore e</w:t>
      </w:r>
      <w:r>
        <w:rPr>
          <w:rFonts w:ascii="Times New Roman" w:hAnsi="Times New Roman"/>
          <w:sz w:val="28"/>
        </w:rPr>
        <w:t xml:space="preserve"> da Aiuto più di 400 impianti protesici annuali (ginocchi</w:t>
      </w:r>
      <w:r w:rsidR="00282CB5">
        <w:rPr>
          <w:rFonts w:ascii="Times New Roman" w:hAnsi="Times New Roman"/>
          <w:sz w:val="28"/>
        </w:rPr>
        <w:t>o, anca e spalla) ed altrettanti</w:t>
      </w:r>
      <w:r>
        <w:rPr>
          <w:rFonts w:ascii="Times New Roman" w:hAnsi="Times New Roman"/>
          <w:sz w:val="28"/>
        </w:rPr>
        <w:t xml:space="preserve"> numerosi interventi artroscopici ed ‘open’ a cari</w:t>
      </w:r>
      <w:r w:rsidR="00F04A7F">
        <w:rPr>
          <w:rFonts w:ascii="Times New Roman" w:hAnsi="Times New Roman"/>
          <w:sz w:val="28"/>
        </w:rPr>
        <w:t xml:space="preserve">co di ginocchio, </w:t>
      </w:r>
      <w:r>
        <w:rPr>
          <w:rFonts w:ascii="Times New Roman" w:hAnsi="Times New Roman"/>
          <w:sz w:val="28"/>
        </w:rPr>
        <w:t>spalla</w:t>
      </w:r>
      <w:r w:rsidR="00F04A7F">
        <w:rPr>
          <w:rFonts w:ascii="Times New Roman" w:hAnsi="Times New Roman"/>
          <w:sz w:val="28"/>
        </w:rPr>
        <w:t>, anca</w:t>
      </w:r>
      <w:r>
        <w:rPr>
          <w:rFonts w:ascii="Times New Roman" w:hAnsi="Times New Roman"/>
          <w:sz w:val="28"/>
        </w:rPr>
        <w:t xml:space="preserve"> e caviglia</w:t>
      </w:r>
      <w:r w:rsidR="00F04A7F">
        <w:rPr>
          <w:rFonts w:ascii="Times New Roman" w:hAnsi="Times New Roman"/>
          <w:sz w:val="28"/>
        </w:rPr>
        <w:t>, presso la Casa di Cura “Villa Esther” di Avellino</w:t>
      </w:r>
      <w:r w:rsidR="00282CB5">
        <w:rPr>
          <w:rFonts w:ascii="Times New Roman" w:hAnsi="Times New Roman"/>
          <w:sz w:val="28"/>
        </w:rPr>
        <w:t>.</w:t>
      </w:r>
    </w:p>
    <w:p w:rsidR="00EE259C" w:rsidRDefault="00EE259C" w:rsidP="000B3B2A">
      <w:pPr>
        <w:spacing w:after="120"/>
        <w:ind w:firstLine="708"/>
        <w:jc w:val="center"/>
        <w:rPr>
          <w:rFonts w:ascii="Times New Roman" w:hAnsi="Times New Roman"/>
          <w:b/>
          <w:sz w:val="32"/>
        </w:rPr>
      </w:pPr>
    </w:p>
    <w:p w:rsidR="00282CB5" w:rsidRDefault="00282CB5" w:rsidP="000B3B2A">
      <w:pPr>
        <w:spacing w:after="120"/>
        <w:ind w:firstLine="708"/>
        <w:jc w:val="center"/>
        <w:rPr>
          <w:rFonts w:ascii="Times New Roman" w:hAnsi="Times New Roman"/>
          <w:b/>
          <w:sz w:val="32"/>
        </w:rPr>
      </w:pPr>
    </w:p>
    <w:p w:rsidR="00282CB5" w:rsidRDefault="00282CB5" w:rsidP="000B3B2A">
      <w:pPr>
        <w:spacing w:after="120"/>
        <w:ind w:firstLine="708"/>
        <w:jc w:val="center"/>
        <w:rPr>
          <w:rFonts w:ascii="Times New Roman" w:hAnsi="Times New Roman"/>
          <w:b/>
          <w:sz w:val="32"/>
        </w:rPr>
      </w:pPr>
    </w:p>
    <w:p w:rsidR="00282CB5" w:rsidRDefault="00282CB5" w:rsidP="000B3B2A">
      <w:pPr>
        <w:spacing w:after="120"/>
        <w:ind w:firstLine="708"/>
        <w:jc w:val="center"/>
        <w:rPr>
          <w:rFonts w:ascii="Times New Roman" w:hAnsi="Times New Roman"/>
          <w:b/>
          <w:sz w:val="32"/>
        </w:rPr>
      </w:pPr>
    </w:p>
    <w:p w:rsidR="00282CB5" w:rsidRDefault="00282CB5" w:rsidP="000B3B2A">
      <w:pPr>
        <w:spacing w:after="120"/>
        <w:ind w:firstLine="708"/>
        <w:jc w:val="center"/>
        <w:rPr>
          <w:rFonts w:ascii="Times New Roman" w:hAnsi="Times New Roman"/>
          <w:b/>
          <w:sz w:val="32"/>
        </w:rPr>
      </w:pPr>
    </w:p>
    <w:p w:rsidR="00282CB5" w:rsidRDefault="00282CB5" w:rsidP="000B3B2A">
      <w:pPr>
        <w:spacing w:after="120"/>
        <w:ind w:firstLine="708"/>
        <w:jc w:val="center"/>
        <w:rPr>
          <w:rFonts w:ascii="Times New Roman" w:hAnsi="Times New Roman"/>
          <w:b/>
          <w:sz w:val="32"/>
        </w:rPr>
      </w:pPr>
    </w:p>
    <w:p w:rsidR="00282CB5" w:rsidRDefault="00282CB5" w:rsidP="000B3B2A">
      <w:pPr>
        <w:spacing w:after="120"/>
        <w:ind w:firstLine="708"/>
        <w:jc w:val="center"/>
        <w:rPr>
          <w:rFonts w:ascii="Times New Roman" w:hAnsi="Times New Roman"/>
          <w:b/>
          <w:sz w:val="32"/>
        </w:rPr>
      </w:pPr>
    </w:p>
    <w:p w:rsidR="00F551B6" w:rsidRPr="00282CB5" w:rsidRDefault="000F4607" w:rsidP="00CD4C51">
      <w:pPr>
        <w:spacing w:after="120" w:line="240" w:lineRule="auto"/>
        <w:jc w:val="both"/>
        <w:rPr>
          <w:rFonts w:ascii="Times New Roman" w:hAnsi="Times New Roman"/>
          <w:i/>
          <w:sz w:val="32"/>
        </w:rPr>
      </w:pPr>
      <w:r w:rsidRPr="00282CB5">
        <w:rPr>
          <w:rFonts w:ascii="Times New Roman" w:hAnsi="Times New Roman"/>
          <w:i/>
          <w:sz w:val="32"/>
        </w:rPr>
        <w:lastRenderedPageBreak/>
        <w:t>Chi</w:t>
      </w:r>
      <w:r w:rsidR="00441F64" w:rsidRPr="00282CB5">
        <w:rPr>
          <w:rFonts w:ascii="Times New Roman" w:hAnsi="Times New Roman"/>
          <w:i/>
          <w:sz w:val="32"/>
        </w:rPr>
        <w:t xml:space="preserve">rurgia </w:t>
      </w:r>
      <w:proofErr w:type="spellStart"/>
      <w:r w:rsidR="00441F64" w:rsidRPr="00282CB5">
        <w:rPr>
          <w:rFonts w:ascii="Times New Roman" w:hAnsi="Times New Roman"/>
          <w:i/>
          <w:sz w:val="32"/>
        </w:rPr>
        <w:t>artroscopica</w:t>
      </w:r>
      <w:proofErr w:type="spellEnd"/>
      <w:r w:rsidR="00441F64" w:rsidRPr="00282CB5">
        <w:rPr>
          <w:rFonts w:ascii="Times New Roman" w:hAnsi="Times New Roman"/>
          <w:i/>
          <w:sz w:val="32"/>
        </w:rPr>
        <w:t xml:space="preserve"> di ginocchio </w:t>
      </w:r>
    </w:p>
    <w:p w:rsidR="00212E08" w:rsidRDefault="00D64AF1" w:rsidP="00F551B6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suture meniscali – </w:t>
      </w:r>
      <w:r w:rsidR="00CD4C51">
        <w:rPr>
          <w:rFonts w:ascii="Times New Roman" w:hAnsi="Times New Roman"/>
          <w:sz w:val="32"/>
        </w:rPr>
        <w:t xml:space="preserve">ricostruzioni e riparazioni legamentose (crociato anteriore e posteriore, collaterali, </w:t>
      </w:r>
      <w:r w:rsidR="005F5635">
        <w:rPr>
          <w:rFonts w:ascii="Times New Roman" w:hAnsi="Times New Roman"/>
          <w:sz w:val="32"/>
        </w:rPr>
        <w:t>complesso postero-laterale e postero</w:t>
      </w:r>
      <w:r>
        <w:rPr>
          <w:rFonts w:ascii="Times New Roman" w:hAnsi="Times New Roman"/>
          <w:sz w:val="32"/>
        </w:rPr>
        <w:t>-mediale) – riallineamenti</w:t>
      </w:r>
      <w:r w:rsidR="00891133">
        <w:rPr>
          <w:rFonts w:ascii="Times New Roman" w:hAnsi="Times New Roman"/>
          <w:sz w:val="32"/>
        </w:rPr>
        <w:t xml:space="preserve"> di rotula</w:t>
      </w:r>
      <w:r>
        <w:rPr>
          <w:rFonts w:ascii="Times New Roman" w:hAnsi="Times New Roman"/>
          <w:sz w:val="32"/>
        </w:rPr>
        <w:t xml:space="preserve"> – </w:t>
      </w:r>
      <w:r w:rsidR="00D41662">
        <w:rPr>
          <w:rFonts w:ascii="Times New Roman" w:hAnsi="Times New Roman"/>
          <w:sz w:val="32"/>
        </w:rPr>
        <w:t xml:space="preserve">cura patologie </w:t>
      </w:r>
      <w:r w:rsidR="00516DA4">
        <w:rPr>
          <w:rFonts w:ascii="Times New Roman" w:hAnsi="Times New Roman"/>
          <w:sz w:val="32"/>
        </w:rPr>
        <w:t>della cartilagine</w:t>
      </w:r>
      <w:r w:rsidR="002E0F15">
        <w:rPr>
          <w:rFonts w:ascii="Times New Roman" w:hAnsi="Times New Roman"/>
          <w:sz w:val="32"/>
        </w:rPr>
        <w:t xml:space="preserve"> </w:t>
      </w:r>
    </w:p>
    <w:p w:rsidR="00B83A66" w:rsidRDefault="00B83A66" w:rsidP="00F551B6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</w:p>
    <w:p w:rsidR="00B83A66" w:rsidRPr="00282CB5" w:rsidRDefault="00B83A66" w:rsidP="00B83A66">
      <w:pPr>
        <w:spacing w:after="120" w:line="240" w:lineRule="auto"/>
        <w:jc w:val="both"/>
        <w:rPr>
          <w:rFonts w:ascii="Times New Roman" w:hAnsi="Times New Roman"/>
          <w:i/>
          <w:sz w:val="32"/>
        </w:rPr>
      </w:pPr>
      <w:r w:rsidRPr="00282CB5">
        <w:rPr>
          <w:rFonts w:ascii="Times New Roman" w:hAnsi="Times New Roman"/>
          <w:i/>
          <w:sz w:val="32"/>
        </w:rPr>
        <w:t>Chirurgia artroscopica della spalla</w:t>
      </w:r>
    </w:p>
    <w:p w:rsidR="00B83A66" w:rsidRDefault="00D64AF1" w:rsidP="00B83A66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r</w:t>
      </w:r>
      <w:r w:rsidR="00B83A66">
        <w:rPr>
          <w:rFonts w:ascii="Times New Roman" w:hAnsi="Times New Roman"/>
          <w:sz w:val="32"/>
        </w:rPr>
        <w:t xml:space="preserve">iparazione </w:t>
      </w:r>
      <w:r>
        <w:rPr>
          <w:rFonts w:ascii="Times New Roman" w:hAnsi="Times New Roman"/>
          <w:sz w:val="32"/>
        </w:rPr>
        <w:t>tendini della cuffia dei rotatori</w:t>
      </w:r>
      <w:r w:rsidR="00891133">
        <w:rPr>
          <w:rFonts w:ascii="Times New Roman" w:hAnsi="Times New Roman"/>
          <w:sz w:val="32"/>
        </w:rPr>
        <w:t xml:space="preserve"> – stabilizzazioni</w:t>
      </w:r>
      <w:r w:rsidR="00C96894">
        <w:rPr>
          <w:rFonts w:ascii="Times New Roman" w:hAnsi="Times New Roman"/>
          <w:sz w:val="32"/>
        </w:rPr>
        <w:t xml:space="preserve"> </w:t>
      </w:r>
      <w:proofErr w:type="spellStart"/>
      <w:r w:rsidR="00FE77AD">
        <w:rPr>
          <w:rFonts w:ascii="Times New Roman" w:hAnsi="Times New Roman"/>
          <w:sz w:val="32"/>
        </w:rPr>
        <w:t>gleno</w:t>
      </w:r>
      <w:r w:rsidR="00C96894">
        <w:rPr>
          <w:rFonts w:ascii="Times New Roman" w:hAnsi="Times New Roman"/>
          <w:sz w:val="32"/>
        </w:rPr>
        <w:t>-omerali</w:t>
      </w:r>
      <w:proofErr w:type="spellEnd"/>
      <w:r w:rsidR="00891133">
        <w:rPr>
          <w:rFonts w:ascii="Times New Roman" w:hAnsi="Times New Roman"/>
          <w:sz w:val="32"/>
        </w:rPr>
        <w:t xml:space="preserve"> </w:t>
      </w:r>
      <w:proofErr w:type="spellStart"/>
      <w:r w:rsidR="00891133">
        <w:rPr>
          <w:rFonts w:ascii="Times New Roman" w:hAnsi="Times New Roman"/>
          <w:sz w:val="32"/>
        </w:rPr>
        <w:t>antero</w:t>
      </w:r>
      <w:r w:rsidR="00C96894">
        <w:rPr>
          <w:rFonts w:ascii="Times New Roman" w:hAnsi="Times New Roman"/>
          <w:sz w:val="32"/>
        </w:rPr>
        <w:t>-inferiori</w:t>
      </w:r>
      <w:proofErr w:type="spellEnd"/>
      <w:r w:rsidR="00C96894">
        <w:rPr>
          <w:rFonts w:ascii="Times New Roman" w:hAnsi="Times New Roman"/>
          <w:sz w:val="32"/>
        </w:rPr>
        <w:t xml:space="preserve"> e posteriori – trattamento </w:t>
      </w:r>
      <w:r w:rsidR="00FE77AD">
        <w:rPr>
          <w:rFonts w:ascii="Times New Roman" w:hAnsi="Times New Roman"/>
          <w:sz w:val="32"/>
        </w:rPr>
        <w:t xml:space="preserve">lesioni SLAP </w:t>
      </w:r>
      <w:r w:rsidR="002E0F15">
        <w:rPr>
          <w:rFonts w:ascii="Times New Roman" w:hAnsi="Times New Roman"/>
          <w:sz w:val="32"/>
        </w:rPr>
        <w:t>–</w:t>
      </w:r>
      <w:r w:rsidR="00FE77AD">
        <w:rPr>
          <w:rFonts w:ascii="Times New Roman" w:hAnsi="Times New Roman"/>
          <w:sz w:val="32"/>
        </w:rPr>
        <w:t xml:space="preserve"> </w:t>
      </w:r>
      <w:r w:rsidR="002E0F15">
        <w:rPr>
          <w:rFonts w:ascii="Times New Roman" w:hAnsi="Times New Roman"/>
          <w:sz w:val="32"/>
        </w:rPr>
        <w:t xml:space="preserve">stabilizzazioni </w:t>
      </w:r>
      <w:proofErr w:type="spellStart"/>
      <w:r w:rsidR="002E0F15">
        <w:rPr>
          <w:rFonts w:ascii="Times New Roman" w:hAnsi="Times New Roman"/>
          <w:sz w:val="32"/>
        </w:rPr>
        <w:t>acromion-claveari</w:t>
      </w:r>
      <w:proofErr w:type="spellEnd"/>
      <w:r w:rsidR="002E0F15">
        <w:rPr>
          <w:rFonts w:ascii="Times New Roman" w:hAnsi="Times New Roman"/>
          <w:sz w:val="32"/>
        </w:rPr>
        <w:t xml:space="preserve"> </w:t>
      </w:r>
      <w:r w:rsidR="00FE77AD">
        <w:rPr>
          <w:rFonts w:ascii="Times New Roman" w:hAnsi="Times New Roman"/>
          <w:sz w:val="32"/>
        </w:rPr>
        <w:t xml:space="preserve"> </w:t>
      </w:r>
    </w:p>
    <w:p w:rsidR="00A10145" w:rsidRDefault="00A10145" w:rsidP="00B83A66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</w:p>
    <w:p w:rsidR="00A10145" w:rsidRPr="00282CB5" w:rsidRDefault="00C54E2C" w:rsidP="00A10145">
      <w:pPr>
        <w:spacing w:after="120" w:line="240" w:lineRule="auto"/>
        <w:jc w:val="both"/>
        <w:rPr>
          <w:rFonts w:ascii="Times New Roman" w:hAnsi="Times New Roman"/>
          <w:i/>
          <w:sz w:val="32"/>
        </w:rPr>
      </w:pPr>
      <w:r w:rsidRPr="00282CB5">
        <w:rPr>
          <w:rFonts w:ascii="Times New Roman" w:hAnsi="Times New Roman"/>
          <w:i/>
          <w:sz w:val="32"/>
        </w:rPr>
        <w:t>Chirurgia protesica articolare</w:t>
      </w:r>
    </w:p>
    <w:p w:rsidR="00C54E2C" w:rsidRDefault="00C54E2C" w:rsidP="00C54E2C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Ginocchio (protesi </w:t>
      </w:r>
      <w:proofErr w:type="spellStart"/>
      <w:r>
        <w:rPr>
          <w:rFonts w:ascii="Times New Roman" w:hAnsi="Times New Roman"/>
          <w:sz w:val="32"/>
        </w:rPr>
        <w:t>monocompartimentali</w:t>
      </w:r>
      <w:proofErr w:type="spellEnd"/>
      <w:r>
        <w:rPr>
          <w:rFonts w:ascii="Times New Roman" w:hAnsi="Times New Roman"/>
          <w:sz w:val="32"/>
        </w:rPr>
        <w:t xml:space="preserve">, totali, </w:t>
      </w:r>
      <w:proofErr w:type="spellStart"/>
      <w:r w:rsidR="00481AF4">
        <w:rPr>
          <w:rFonts w:ascii="Times New Roman" w:hAnsi="Times New Roman"/>
          <w:sz w:val="32"/>
        </w:rPr>
        <w:t>riprotesizzazioni</w:t>
      </w:r>
      <w:proofErr w:type="spellEnd"/>
      <w:r w:rsidR="00481AF4">
        <w:rPr>
          <w:rFonts w:ascii="Times New Roman" w:hAnsi="Times New Roman"/>
          <w:sz w:val="32"/>
        </w:rPr>
        <w:t>)</w:t>
      </w:r>
    </w:p>
    <w:p w:rsidR="00481AF4" w:rsidRDefault="00481AF4" w:rsidP="00C54E2C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Anca (protesi </w:t>
      </w:r>
      <w:proofErr w:type="spellStart"/>
      <w:r>
        <w:rPr>
          <w:rFonts w:ascii="Times New Roman" w:hAnsi="Times New Roman"/>
          <w:sz w:val="32"/>
        </w:rPr>
        <w:t>resurfacing</w:t>
      </w:r>
      <w:proofErr w:type="spellEnd"/>
      <w:r>
        <w:rPr>
          <w:rFonts w:ascii="Times New Roman" w:hAnsi="Times New Roman"/>
          <w:sz w:val="32"/>
        </w:rPr>
        <w:t xml:space="preserve"> </w:t>
      </w:r>
      <w:r w:rsidR="003B1666">
        <w:rPr>
          <w:rFonts w:ascii="Times New Roman" w:hAnsi="Times New Roman"/>
          <w:sz w:val="32"/>
        </w:rPr>
        <w:t>di rivestimento, a risparmio</w:t>
      </w:r>
      <w:r>
        <w:rPr>
          <w:rFonts w:ascii="Times New Roman" w:hAnsi="Times New Roman"/>
          <w:sz w:val="32"/>
        </w:rPr>
        <w:t xml:space="preserve"> di collo e non)</w:t>
      </w:r>
    </w:p>
    <w:p w:rsidR="003B1666" w:rsidRDefault="003B1666" w:rsidP="00C54E2C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Spalla (protesi </w:t>
      </w:r>
      <w:proofErr w:type="spellStart"/>
      <w:r>
        <w:rPr>
          <w:rFonts w:ascii="Times New Roman" w:hAnsi="Times New Roman"/>
          <w:sz w:val="32"/>
        </w:rPr>
        <w:t>resurfacing</w:t>
      </w:r>
      <w:proofErr w:type="spellEnd"/>
      <w:r>
        <w:rPr>
          <w:rFonts w:ascii="Times New Roman" w:hAnsi="Times New Roman"/>
          <w:sz w:val="32"/>
        </w:rPr>
        <w:t>, anatomiche ed inverse</w:t>
      </w:r>
      <w:r w:rsidR="004F2E1C">
        <w:rPr>
          <w:rFonts w:ascii="Times New Roman" w:hAnsi="Times New Roman"/>
          <w:sz w:val="32"/>
        </w:rPr>
        <w:t>)</w:t>
      </w:r>
    </w:p>
    <w:p w:rsidR="008B0AEE" w:rsidRDefault="008B0AEE" w:rsidP="008B0AEE">
      <w:pPr>
        <w:spacing w:after="120" w:line="240" w:lineRule="auto"/>
        <w:jc w:val="both"/>
        <w:rPr>
          <w:rFonts w:ascii="Times New Roman" w:hAnsi="Times New Roman"/>
          <w:sz w:val="32"/>
        </w:rPr>
      </w:pPr>
    </w:p>
    <w:p w:rsidR="00D94183" w:rsidRPr="00282CB5" w:rsidRDefault="008B0AEE" w:rsidP="008B0AEE">
      <w:pPr>
        <w:spacing w:after="120" w:line="240" w:lineRule="auto"/>
        <w:jc w:val="both"/>
        <w:rPr>
          <w:rFonts w:ascii="Times New Roman" w:hAnsi="Times New Roman"/>
          <w:i/>
          <w:sz w:val="32"/>
        </w:rPr>
      </w:pPr>
      <w:r w:rsidRPr="00282CB5">
        <w:rPr>
          <w:rFonts w:ascii="Times New Roman" w:hAnsi="Times New Roman"/>
          <w:i/>
          <w:sz w:val="32"/>
        </w:rPr>
        <w:t>Traumatologia</w:t>
      </w:r>
    </w:p>
    <w:p w:rsidR="008B0AEE" w:rsidRDefault="008B0AEE" w:rsidP="008B0AEE">
      <w:pPr>
        <w:spacing w:after="120" w:line="240" w:lineRule="auto"/>
        <w:ind w:firstLine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Fratture di ginocchio </w:t>
      </w:r>
      <w:r w:rsidR="00002C60">
        <w:rPr>
          <w:rFonts w:ascii="Times New Roman" w:hAnsi="Times New Roman"/>
          <w:sz w:val="32"/>
        </w:rPr>
        <w:t>(tibia, femore e rotula)</w:t>
      </w:r>
    </w:p>
    <w:p w:rsidR="00390967" w:rsidRDefault="00390967" w:rsidP="008B0AEE">
      <w:pPr>
        <w:spacing w:after="120" w:line="240" w:lineRule="auto"/>
        <w:ind w:firstLine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Fratture di spalla (testa </w:t>
      </w:r>
      <w:r w:rsidR="00002C60">
        <w:rPr>
          <w:rFonts w:ascii="Times New Roman" w:hAnsi="Times New Roman"/>
          <w:sz w:val="32"/>
        </w:rPr>
        <w:t>omero e clavicola)</w:t>
      </w:r>
    </w:p>
    <w:p w:rsidR="00002C60" w:rsidRDefault="00002C60" w:rsidP="008B0AEE">
      <w:pPr>
        <w:spacing w:after="120" w:line="240" w:lineRule="auto"/>
        <w:ind w:firstLine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Fratture </w:t>
      </w:r>
      <w:proofErr w:type="spellStart"/>
      <w:r w:rsidR="00D04020">
        <w:rPr>
          <w:rFonts w:ascii="Times New Roman" w:hAnsi="Times New Roman"/>
          <w:sz w:val="32"/>
        </w:rPr>
        <w:t>collopiede</w:t>
      </w:r>
      <w:proofErr w:type="spellEnd"/>
      <w:r w:rsidR="00D04020">
        <w:rPr>
          <w:rFonts w:ascii="Times New Roman" w:hAnsi="Times New Roman"/>
          <w:sz w:val="32"/>
        </w:rPr>
        <w:t xml:space="preserve"> (mono, bi o </w:t>
      </w:r>
      <w:proofErr w:type="spellStart"/>
      <w:r w:rsidR="00D04020">
        <w:rPr>
          <w:rFonts w:ascii="Times New Roman" w:hAnsi="Times New Roman"/>
          <w:sz w:val="32"/>
        </w:rPr>
        <w:t>trimalleolari</w:t>
      </w:r>
      <w:proofErr w:type="spellEnd"/>
      <w:r w:rsidR="00D04020">
        <w:rPr>
          <w:rFonts w:ascii="Times New Roman" w:hAnsi="Times New Roman"/>
          <w:sz w:val="32"/>
        </w:rPr>
        <w:t>)</w:t>
      </w:r>
    </w:p>
    <w:p w:rsidR="00002C60" w:rsidRDefault="00002C60" w:rsidP="008B0AEE">
      <w:pPr>
        <w:spacing w:after="120" w:line="240" w:lineRule="auto"/>
        <w:ind w:firstLine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Fratture collo femore</w:t>
      </w:r>
    </w:p>
    <w:p w:rsidR="00DE78E5" w:rsidRDefault="00DE78E5" w:rsidP="008B0AEE">
      <w:pPr>
        <w:spacing w:after="120" w:line="240" w:lineRule="auto"/>
        <w:ind w:firstLine="708"/>
        <w:jc w:val="both"/>
        <w:rPr>
          <w:rFonts w:ascii="Times New Roman" w:hAnsi="Times New Roman"/>
          <w:sz w:val="32"/>
        </w:rPr>
      </w:pPr>
    </w:p>
    <w:p w:rsidR="005950DB" w:rsidRPr="00282CB5" w:rsidRDefault="005950DB" w:rsidP="005950DB">
      <w:pPr>
        <w:spacing w:after="120" w:line="240" w:lineRule="auto"/>
        <w:jc w:val="both"/>
        <w:rPr>
          <w:rFonts w:ascii="Times New Roman" w:hAnsi="Times New Roman"/>
          <w:i/>
          <w:sz w:val="32"/>
        </w:rPr>
      </w:pPr>
      <w:r w:rsidRPr="00282CB5">
        <w:rPr>
          <w:rFonts w:ascii="Times New Roman" w:hAnsi="Times New Roman"/>
          <w:i/>
          <w:sz w:val="32"/>
        </w:rPr>
        <w:t xml:space="preserve">Altra chirurgia </w:t>
      </w:r>
    </w:p>
    <w:p w:rsidR="005950DB" w:rsidRDefault="005950DB" w:rsidP="005950DB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Osteotomie di ginocchio (tibiali e femorali) </w:t>
      </w:r>
    </w:p>
    <w:p w:rsidR="005950DB" w:rsidRDefault="005950DB" w:rsidP="005950DB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Artroscopia di caviglia</w:t>
      </w:r>
    </w:p>
    <w:p w:rsidR="005950DB" w:rsidRDefault="005950DB" w:rsidP="005950DB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Ricostruzioni e riparazioni legamentose di caviglia</w:t>
      </w:r>
    </w:p>
    <w:p w:rsidR="005950DB" w:rsidRDefault="005950DB" w:rsidP="005950DB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Chirurgia percutanea avampiede (alluce valgo)</w:t>
      </w:r>
    </w:p>
    <w:p w:rsidR="00D94183" w:rsidRDefault="005950DB" w:rsidP="00282CB5">
      <w:pPr>
        <w:spacing w:after="120" w:line="240" w:lineRule="auto"/>
        <w:ind w:left="708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Chirurgia mini-invasiva mano (tunnel carpale, dito a scatto, </w:t>
      </w:r>
      <w:proofErr w:type="spellStart"/>
      <w:r>
        <w:rPr>
          <w:rFonts w:ascii="Times New Roman" w:hAnsi="Times New Roman"/>
          <w:sz w:val="32"/>
        </w:rPr>
        <w:t>Dequervain</w:t>
      </w:r>
      <w:proofErr w:type="spellEnd"/>
      <w:r>
        <w:rPr>
          <w:rFonts w:ascii="Times New Roman" w:hAnsi="Times New Roman"/>
          <w:sz w:val="32"/>
        </w:rPr>
        <w:t xml:space="preserve"> e </w:t>
      </w:r>
      <w:proofErr w:type="spellStart"/>
      <w:r>
        <w:rPr>
          <w:rFonts w:ascii="Times New Roman" w:hAnsi="Times New Roman"/>
          <w:sz w:val="32"/>
        </w:rPr>
        <w:t>Dupuytren</w:t>
      </w:r>
      <w:proofErr w:type="spellEnd"/>
      <w:r>
        <w:rPr>
          <w:rFonts w:ascii="Times New Roman" w:hAnsi="Times New Roman"/>
          <w:sz w:val="32"/>
        </w:rPr>
        <w:t>)</w:t>
      </w:r>
    </w:p>
    <w:p w:rsidR="00DE78E5" w:rsidRDefault="00DE78E5" w:rsidP="00DE78E5">
      <w:pPr>
        <w:spacing w:after="120" w:line="240" w:lineRule="auto"/>
        <w:ind w:firstLine="708"/>
        <w:jc w:val="both"/>
        <w:rPr>
          <w:rFonts w:ascii="Times New Roman" w:hAnsi="Times New Roman"/>
          <w:sz w:val="32"/>
        </w:rPr>
      </w:pPr>
    </w:p>
    <w:p w:rsidR="00D94183" w:rsidRPr="00D12F88" w:rsidRDefault="00D94183" w:rsidP="00D94183">
      <w:pPr>
        <w:spacing w:after="120" w:line="240" w:lineRule="auto"/>
        <w:jc w:val="center"/>
        <w:rPr>
          <w:rFonts w:ascii="Times New Roman" w:hAnsi="Times New Roman"/>
          <w:b/>
          <w:sz w:val="36"/>
        </w:rPr>
      </w:pPr>
      <w:r w:rsidRPr="00D12F88">
        <w:rPr>
          <w:rFonts w:ascii="Times New Roman" w:hAnsi="Times New Roman"/>
          <w:b/>
          <w:sz w:val="36"/>
        </w:rPr>
        <w:lastRenderedPageBreak/>
        <w:t>CURRICULUM VITAE</w:t>
      </w:r>
    </w:p>
    <w:p w:rsidR="00D12F88" w:rsidRPr="001B4A34" w:rsidRDefault="00D12F88" w:rsidP="00D12F88">
      <w:pPr>
        <w:spacing w:after="120" w:line="240" w:lineRule="auto"/>
        <w:jc w:val="center"/>
        <w:rPr>
          <w:rFonts w:ascii="Times New Roman" w:hAnsi="Times New Roman"/>
          <w:b/>
          <w:sz w:val="40"/>
        </w:rPr>
      </w:pPr>
    </w:p>
    <w:p w:rsidR="00D12F88" w:rsidRDefault="00D12F88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Vincitore di Concorso di ammissione alla Facoltà di Medicina e Chirurgia della Seconda Università degli Studi di Napoli – </w:t>
      </w:r>
      <w:r w:rsidRPr="00D12F88">
        <w:rPr>
          <w:rFonts w:ascii="Times New Roman" w:hAnsi="Times New Roman"/>
          <w:i/>
          <w:sz w:val="28"/>
        </w:rPr>
        <w:t>Settembre 2002</w:t>
      </w:r>
    </w:p>
    <w:p w:rsidR="00D12F88" w:rsidRDefault="00D12F88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Laurea Magistrale in Medicina e Chirurgia presso la Seconda Università degli Studi di Napoli con la votazione di 110 e Lode, plauso della commissione e diritto di stampa della Tesi – </w:t>
      </w:r>
      <w:r w:rsidRPr="00D12F88">
        <w:rPr>
          <w:rFonts w:ascii="Times New Roman" w:hAnsi="Times New Roman"/>
          <w:i/>
          <w:sz w:val="28"/>
        </w:rPr>
        <w:t>Luglio 2008</w:t>
      </w:r>
    </w:p>
    <w:p w:rsidR="00E904F1" w:rsidRPr="00487CE1" w:rsidRDefault="00D12F88" w:rsidP="00487CE1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Abilitazione all’esercizio della Professione Medica – </w:t>
      </w:r>
      <w:r w:rsidRPr="00D12F88">
        <w:rPr>
          <w:rFonts w:ascii="Times New Roman" w:hAnsi="Times New Roman"/>
          <w:i/>
          <w:sz w:val="28"/>
        </w:rPr>
        <w:t>Marzo 2009</w:t>
      </w:r>
    </w:p>
    <w:p w:rsidR="00D12F88" w:rsidRPr="00E904F1" w:rsidRDefault="00D12F88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Vincitore di Concorso di ammissione alla Scuola di Specializzazione in Ortopedia e Traumatologia presso la </w:t>
      </w:r>
      <w:r w:rsidR="00952C0B">
        <w:rPr>
          <w:rFonts w:ascii="Times New Roman" w:hAnsi="Times New Roman"/>
          <w:sz w:val="28"/>
        </w:rPr>
        <w:t xml:space="preserve">Facoltà di Medicina e Chirurgia della </w:t>
      </w:r>
      <w:r>
        <w:rPr>
          <w:rFonts w:ascii="Times New Roman" w:hAnsi="Times New Roman"/>
          <w:sz w:val="28"/>
        </w:rPr>
        <w:t xml:space="preserve">Seconda Università degli Studi di Napoli – </w:t>
      </w:r>
      <w:r w:rsidRPr="00D12F88">
        <w:rPr>
          <w:rFonts w:ascii="Times New Roman" w:hAnsi="Times New Roman"/>
          <w:i/>
          <w:sz w:val="28"/>
        </w:rPr>
        <w:t>Giugno 2009</w:t>
      </w:r>
    </w:p>
    <w:p w:rsidR="008F69A1" w:rsidRPr="00121CE8" w:rsidRDefault="00D12F88" w:rsidP="00121CE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Specializzazione in Orto</w:t>
      </w:r>
      <w:r w:rsidR="00952C0B">
        <w:rPr>
          <w:rFonts w:ascii="Times New Roman" w:hAnsi="Times New Roman"/>
          <w:sz w:val="28"/>
        </w:rPr>
        <w:t>pedia e Traumatologia presso la Facoltà di Medicina e Chirurgia della Seconda Università degli Studi di Napoli</w:t>
      </w:r>
      <w:r w:rsidR="00EB480A">
        <w:rPr>
          <w:rFonts w:ascii="Times New Roman" w:hAnsi="Times New Roman"/>
          <w:sz w:val="28"/>
        </w:rPr>
        <w:t>, con la votazione di 50/50 e Lode</w:t>
      </w:r>
      <w:r w:rsidR="00952C0B">
        <w:rPr>
          <w:rFonts w:ascii="Times New Roman" w:hAnsi="Times New Roman"/>
          <w:sz w:val="28"/>
        </w:rPr>
        <w:t xml:space="preserve"> – </w:t>
      </w:r>
      <w:r w:rsidR="00952C0B" w:rsidRPr="00D12F88">
        <w:rPr>
          <w:rFonts w:ascii="Times New Roman" w:hAnsi="Times New Roman"/>
          <w:i/>
          <w:sz w:val="28"/>
        </w:rPr>
        <w:t>Giugno 20</w:t>
      </w:r>
      <w:r w:rsidR="00952C0B">
        <w:rPr>
          <w:rFonts w:ascii="Times New Roman" w:hAnsi="Times New Roman"/>
          <w:i/>
          <w:sz w:val="28"/>
        </w:rPr>
        <w:t>14</w:t>
      </w:r>
    </w:p>
    <w:p w:rsidR="00952C0B" w:rsidRDefault="00952C0B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Research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Fellowship</w:t>
      </w:r>
      <w:proofErr w:type="spellEnd"/>
      <w:r>
        <w:rPr>
          <w:rFonts w:ascii="Times New Roman" w:hAnsi="Times New Roman"/>
          <w:sz w:val="28"/>
        </w:rPr>
        <w:t xml:space="preserve"> in Ortopedia e Traumatologia dello Sport (Settore Ginocchio) presso l’Università di Pittsburgh (Pennsylvania – U.S.A.), Prof. Freddie H. Fu – </w:t>
      </w:r>
      <w:r w:rsidRPr="00952C0B">
        <w:rPr>
          <w:rFonts w:ascii="Times New Roman" w:hAnsi="Times New Roman"/>
          <w:i/>
          <w:sz w:val="28"/>
        </w:rPr>
        <w:t>dall’Agosto 2012 in via di conclusione</w:t>
      </w:r>
    </w:p>
    <w:p w:rsidR="00952C0B" w:rsidRDefault="00E904F1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Clinical</w:t>
      </w:r>
      <w:proofErr w:type="spellEnd"/>
      <w:r>
        <w:rPr>
          <w:rFonts w:ascii="Times New Roman" w:hAnsi="Times New Roman"/>
          <w:sz w:val="28"/>
        </w:rPr>
        <w:t xml:space="preserve"> &amp; </w:t>
      </w:r>
      <w:proofErr w:type="spellStart"/>
      <w:r>
        <w:rPr>
          <w:rFonts w:ascii="Times New Roman" w:hAnsi="Times New Roman"/>
          <w:sz w:val="28"/>
        </w:rPr>
        <w:t>Research</w:t>
      </w:r>
      <w:proofErr w:type="spellEnd"/>
      <w:r w:rsidR="00952C0B">
        <w:rPr>
          <w:rFonts w:ascii="Times New Roman" w:hAnsi="Times New Roman"/>
          <w:sz w:val="28"/>
        </w:rPr>
        <w:t xml:space="preserve"> </w:t>
      </w:r>
      <w:proofErr w:type="spellStart"/>
      <w:r w:rsidR="00952C0B">
        <w:rPr>
          <w:rFonts w:ascii="Times New Roman" w:hAnsi="Times New Roman"/>
          <w:sz w:val="28"/>
        </w:rPr>
        <w:t>Fellowship</w:t>
      </w:r>
      <w:proofErr w:type="spellEnd"/>
      <w:r w:rsidR="00952C0B">
        <w:rPr>
          <w:rFonts w:ascii="Times New Roman" w:hAnsi="Times New Roman"/>
          <w:sz w:val="28"/>
        </w:rPr>
        <w:t xml:space="preserve"> in Ortopedia e Traumatologia dello Sport (Settore Ginocchio e Spalla) presso </w:t>
      </w:r>
      <w:r>
        <w:rPr>
          <w:rFonts w:ascii="Times New Roman" w:hAnsi="Times New Roman"/>
          <w:sz w:val="28"/>
        </w:rPr>
        <w:t>l’Università di Monaco di Baviera T.U.M. (</w:t>
      </w:r>
      <w:proofErr w:type="spellStart"/>
      <w:r>
        <w:rPr>
          <w:rFonts w:ascii="Times New Roman" w:hAnsi="Times New Roman"/>
          <w:sz w:val="28"/>
        </w:rPr>
        <w:t>Technische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Universitat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Munchen</w:t>
      </w:r>
      <w:proofErr w:type="spellEnd"/>
      <w:r>
        <w:rPr>
          <w:rFonts w:ascii="Times New Roman" w:hAnsi="Times New Roman"/>
          <w:sz w:val="28"/>
        </w:rPr>
        <w:t xml:space="preserve">), Prof. </w:t>
      </w:r>
      <w:proofErr w:type="spellStart"/>
      <w:r>
        <w:rPr>
          <w:rFonts w:ascii="Times New Roman" w:hAnsi="Times New Roman"/>
          <w:sz w:val="28"/>
        </w:rPr>
        <w:t>Andreas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Imhoff</w:t>
      </w:r>
      <w:proofErr w:type="spellEnd"/>
      <w:r>
        <w:rPr>
          <w:rFonts w:ascii="Times New Roman" w:hAnsi="Times New Roman"/>
          <w:sz w:val="28"/>
        </w:rPr>
        <w:t xml:space="preserve"> – </w:t>
      </w:r>
      <w:r w:rsidRPr="00E904F1">
        <w:rPr>
          <w:rFonts w:ascii="Times New Roman" w:hAnsi="Times New Roman"/>
          <w:i/>
          <w:sz w:val="28"/>
        </w:rPr>
        <w:t>Agosto 2014</w:t>
      </w:r>
      <w:r>
        <w:rPr>
          <w:rFonts w:ascii="Times New Roman" w:hAnsi="Times New Roman"/>
          <w:sz w:val="28"/>
        </w:rPr>
        <w:t xml:space="preserve"> </w:t>
      </w:r>
    </w:p>
    <w:p w:rsidR="001B4A34" w:rsidRDefault="00212E08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Frequenza presso il Reparto di Ortopedia e Traumatologia dell’Azienda Ospedaliera “Monaldi” di Napoli – </w:t>
      </w:r>
      <w:r w:rsidRPr="00EB480A">
        <w:rPr>
          <w:rFonts w:ascii="Times New Roman" w:hAnsi="Times New Roman"/>
          <w:i/>
          <w:sz w:val="28"/>
        </w:rPr>
        <w:t>Ottobre 2011</w:t>
      </w:r>
    </w:p>
    <w:p w:rsidR="00212E08" w:rsidRDefault="00212E08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 w:rsidRPr="00212E08">
        <w:rPr>
          <w:rFonts w:ascii="Times New Roman" w:hAnsi="Times New Roman"/>
          <w:sz w:val="28"/>
        </w:rPr>
        <w:t xml:space="preserve">Frequenza presso il Reparto di Ortopedia e Traumatologia dell’Azienda Ospedaliera “Rummo” di Benevento – </w:t>
      </w:r>
      <w:r w:rsidRPr="00EB480A">
        <w:rPr>
          <w:rFonts w:ascii="Times New Roman" w:hAnsi="Times New Roman"/>
          <w:i/>
          <w:sz w:val="28"/>
        </w:rPr>
        <w:t>da Novembre 2011 a Marzo 2012</w:t>
      </w:r>
    </w:p>
    <w:p w:rsidR="00212E08" w:rsidRPr="00212E08" w:rsidRDefault="00212E08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Frequenza presso il Reparto di Ortopedia e Traumatologia della Casa di Cura “Villa Esther” di Avellino – </w:t>
      </w:r>
      <w:r w:rsidRPr="00EB480A">
        <w:rPr>
          <w:rFonts w:ascii="Times New Roman" w:hAnsi="Times New Roman"/>
          <w:i/>
          <w:sz w:val="28"/>
        </w:rPr>
        <w:t>da Ottobre 2013 a Giugno 2014</w:t>
      </w:r>
    </w:p>
    <w:p w:rsidR="001B4A34" w:rsidRPr="00830C03" w:rsidRDefault="00E904F1" w:rsidP="00EB480A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Tutor</w:t>
      </w:r>
      <w:r w:rsidR="0003563A">
        <w:rPr>
          <w:rFonts w:ascii="Times New Roman" w:hAnsi="Times New Roman"/>
          <w:sz w:val="28"/>
        </w:rPr>
        <w:t xml:space="preserve"> al Corso Nazionale</w:t>
      </w:r>
      <w:r w:rsidR="00156DF2">
        <w:rPr>
          <w:rFonts w:ascii="Times New Roman" w:hAnsi="Times New Roman"/>
          <w:sz w:val="28"/>
        </w:rPr>
        <w:t xml:space="preserve"> </w:t>
      </w:r>
      <w:proofErr w:type="spellStart"/>
      <w:r w:rsidR="00156DF2">
        <w:rPr>
          <w:rFonts w:ascii="Times New Roman" w:hAnsi="Times New Roman"/>
          <w:sz w:val="28"/>
        </w:rPr>
        <w:t>Arthrex</w:t>
      </w:r>
      <w:proofErr w:type="spellEnd"/>
      <w:r w:rsidR="0003563A">
        <w:rPr>
          <w:rFonts w:ascii="Times New Roman" w:hAnsi="Times New Roman"/>
          <w:sz w:val="28"/>
        </w:rPr>
        <w:t xml:space="preserve"> di Chirurgia </w:t>
      </w:r>
      <w:proofErr w:type="spellStart"/>
      <w:r w:rsidR="0003563A">
        <w:rPr>
          <w:rFonts w:ascii="Times New Roman" w:hAnsi="Times New Roman"/>
          <w:sz w:val="28"/>
        </w:rPr>
        <w:t>artroscopica</w:t>
      </w:r>
      <w:proofErr w:type="spellEnd"/>
      <w:r w:rsidR="0003563A">
        <w:rPr>
          <w:rFonts w:ascii="Times New Roman" w:hAnsi="Times New Roman"/>
          <w:sz w:val="28"/>
        </w:rPr>
        <w:t xml:space="preserve"> di Ginocchio e di Spalla</w:t>
      </w:r>
      <w:r w:rsidR="00C17B84">
        <w:rPr>
          <w:rFonts w:ascii="Times New Roman" w:hAnsi="Times New Roman"/>
          <w:sz w:val="28"/>
        </w:rPr>
        <w:t>,</w:t>
      </w:r>
      <w:r w:rsidR="0003563A">
        <w:rPr>
          <w:rFonts w:ascii="Times New Roman" w:hAnsi="Times New Roman"/>
          <w:sz w:val="28"/>
        </w:rPr>
        <w:t xml:space="preserve"> </w:t>
      </w:r>
      <w:r w:rsidR="00C17B84">
        <w:rPr>
          <w:rFonts w:ascii="Times New Roman" w:hAnsi="Times New Roman"/>
          <w:sz w:val="28"/>
        </w:rPr>
        <w:t>su cadavere,</w:t>
      </w:r>
      <w:r w:rsidR="0003563A">
        <w:rPr>
          <w:rFonts w:ascii="Times New Roman" w:hAnsi="Times New Roman"/>
          <w:sz w:val="28"/>
        </w:rPr>
        <w:t xml:space="preserve"> in San Marino – </w:t>
      </w:r>
      <w:r w:rsidR="0003563A" w:rsidRPr="0003563A">
        <w:rPr>
          <w:rFonts w:ascii="Times New Roman" w:hAnsi="Times New Roman"/>
          <w:i/>
          <w:sz w:val="28"/>
        </w:rPr>
        <w:t xml:space="preserve"> Luglio 2014</w:t>
      </w:r>
    </w:p>
    <w:p w:rsidR="00830C03" w:rsidRPr="008F69A1" w:rsidRDefault="00C17B84" w:rsidP="00EB480A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lastRenderedPageBreak/>
        <w:t>Tutor al</w:t>
      </w:r>
      <w:r w:rsidR="00156DF2">
        <w:rPr>
          <w:rFonts w:ascii="Times New Roman" w:hAnsi="Times New Roman"/>
          <w:sz w:val="28"/>
        </w:rPr>
        <w:t xml:space="preserve"> Corso Nazionale </w:t>
      </w:r>
      <w:proofErr w:type="spellStart"/>
      <w:r w:rsidR="00156DF2">
        <w:rPr>
          <w:rFonts w:ascii="Times New Roman" w:hAnsi="Times New Roman"/>
          <w:sz w:val="28"/>
        </w:rPr>
        <w:t>Arthrex</w:t>
      </w:r>
      <w:proofErr w:type="spellEnd"/>
      <w:r w:rsidR="00156DF2">
        <w:rPr>
          <w:rFonts w:ascii="Times New Roman" w:hAnsi="Times New Roman"/>
          <w:sz w:val="28"/>
        </w:rPr>
        <w:t xml:space="preserve"> di Chirurgia </w:t>
      </w:r>
      <w:proofErr w:type="spellStart"/>
      <w:r w:rsidR="00156DF2">
        <w:rPr>
          <w:rFonts w:ascii="Times New Roman" w:hAnsi="Times New Roman"/>
          <w:sz w:val="28"/>
        </w:rPr>
        <w:t>artroscopica</w:t>
      </w:r>
      <w:proofErr w:type="spellEnd"/>
      <w:r w:rsidR="00156DF2">
        <w:rPr>
          <w:rFonts w:ascii="Times New Roman" w:hAnsi="Times New Roman"/>
          <w:sz w:val="28"/>
        </w:rPr>
        <w:t xml:space="preserve"> di Ginocchio e di Spalla, su cadavere, in Arezzo</w:t>
      </w:r>
      <w:r w:rsidR="008F69A1">
        <w:rPr>
          <w:rFonts w:ascii="Times New Roman" w:hAnsi="Times New Roman"/>
          <w:sz w:val="28"/>
        </w:rPr>
        <w:t xml:space="preserve"> – </w:t>
      </w:r>
      <w:r w:rsidR="008F69A1" w:rsidRPr="008F69A1">
        <w:rPr>
          <w:rFonts w:ascii="Times New Roman" w:hAnsi="Times New Roman"/>
          <w:i/>
          <w:sz w:val="28"/>
        </w:rPr>
        <w:t>Febbraio 2015</w:t>
      </w:r>
    </w:p>
    <w:p w:rsidR="0003563A" w:rsidRDefault="000E2F33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Relatore al 5°</w:t>
      </w:r>
      <w:r w:rsidR="0003563A">
        <w:rPr>
          <w:rFonts w:ascii="Times New Roman" w:hAnsi="Times New Roman"/>
          <w:sz w:val="28"/>
        </w:rPr>
        <w:t xml:space="preserve"> Congresso Nazionale SIGASCOT</w:t>
      </w:r>
      <w:r w:rsidR="00006AA4">
        <w:rPr>
          <w:rFonts w:ascii="Times New Roman" w:hAnsi="Times New Roman"/>
          <w:sz w:val="28"/>
        </w:rPr>
        <w:t xml:space="preserve"> </w:t>
      </w:r>
      <w:r w:rsidR="0003563A">
        <w:rPr>
          <w:rFonts w:ascii="Times New Roman" w:hAnsi="Times New Roman"/>
          <w:sz w:val="28"/>
        </w:rPr>
        <w:t xml:space="preserve">con le relazioni </w:t>
      </w:r>
      <w:r w:rsidR="0003563A" w:rsidRPr="00CF660D">
        <w:rPr>
          <w:rFonts w:ascii="Times New Roman" w:hAnsi="Times New Roman"/>
          <w:i/>
          <w:sz w:val="28"/>
        </w:rPr>
        <w:t xml:space="preserve">“La maturazione degli </w:t>
      </w:r>
      <w:proofErr w:type="spellStart"/>
      <w:r w:rsidR="0003563A" w:rsidRPr="00CF660D">
        <w:rPr>
          <w:rFonts w:ascii="Times New Roman" w:hAnsi="Times New Roman"/>
          <w:i/>
          <w:sz w:val="28"/>
        </w:rPr>
        <w:t>hamstrings</w:t>
      </w:r>
      <w:proofErr w:type="spellEnd"/>
      <w:r w:rsidR="0003563A" w:rsidRPr="00CF660D">
        <w:rPr>
          <w:rFonts w:ascii="Times New Roman" w:hAnsi="Times New Roman"/>
          <w:i/>
          <w:sz w:val="28"/>
        </w:rPr>
        <w:t xml:space="preserve"> nelle moderne tecniche di ricostruzione del L</w:t>
      </w:r>
      <w:r>
        <w:rPr>
          <w:rFonts w:ascii="Times New Roman" w:hAnsi="Times New Roman"/>
          <w:i/>
          <w:sz w:val="28"/>
        </w:rPr>
        <w:t>egamento Crociato Anteriore</w:t>
      </w:r>
      <w:r w:rsidR="0003563A" w:rsidRPr="00CF660D">
        <w:rPr>
          <w:rFonts w:ascii="Times New Roman" w:hAnsi="Times New Roman"/>
          <w:i/>
          <w:sz w:val="28"/>
        </w:rPr>
        <w:t>”</w:t>
      </w:r>
      <w:r w:rsidR="0003563A">
        <w:rPr>
          <w:rFonts w:ascii="Times New Roman" w:hAnsi="Times New Roman"/>
          <w:sz w:val="28"/>
        </w:rPr>
        <w:t xml:space="preserve"> e </w:t>
      </w:r>
      <w:r w:rsidR="0003563A" w:rsidRPr="00CF660D">
        <w:rPr>
          <w:rFonts w:ascii="Times New Roman" w:hAnsi="Times New Roman"/>
          <w:i/>
          <w:sz w:val="28"/>
        </w:rPr>
        <w:t xml:space="preserve">“Analisi dei fallimenti meccanici delle protesi </w:t>
      </w:r>
      <w:proofErr w:type="spellStart"/>
      <w:r w:rsidR="0003563A" w:rsidRPr="00CF660D">
        <w:rPr>
          <w:rFonts w:ascii="Times New Roman" w:hAnsi="Times New Roman"/>
          <w:i/>
          <w:sz w:val="28"/>
        </w:rPr>
        <w:t>monocompartimentali</w:t>
      </w:r>
      <w:proofErr w:type="spellEnd"/>
      <w:r w:rsidR="0003563A" w:rsidRPr="00CF660D">
        <w:rPr>
          <w:rFonts w:ascii="Times New Roman" w:hAnsi="Times New Roman"/>
          <w:i/>
          <w:sz w:val="28"/>
        </w:rPr>
        <w:t xml:space="preserve"> di ginocchio”</w:t>
      </w:r>
      <w:r w:rsidR="0003563A">
        <w:rPr>
          <w:rFonts w:ascii="Times New Roman" w:hAnsi="Times New Roman"/>
          <w:sz w:val="28"/>
        </w:rPr>
        <w:t xml:space="preserve"> – </w:t>
      </w:r>
      <w:r w:rsidR="0003563A" w:rsidRPr="00EB480A">
        <w:rPr>
          <w:rFonts w:ascii="Times New Roman" w:hAnsi="Times New Roman"/>
          <w:i/>
          <w:sz w:val="28"/>
        </w:rPr>
        <w:t>Parma, 24-26 Settembre 2014</w:t>
      </w:r>
    </w:p>
    <w:p w:rsidR="00CF660D" w:rsidRDefault="00CF660D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Relatore al Congresso</w:t>
      </w:r>
      <w:r w:rsidR="00006AA4">
        <w:rPr>
          <w:rFonts w:ascii="Times New Roman" w:hAnsi="Times New Roman"/>
          <w:sz w:val="28"/>
        </w:rPr>
        <w:t xml:space="preserve"> </w:t>
      </w:r>
      <w:r w:rsidR="00006AA4" w:rsidRPr="00282CB5">
        <w:rPr>
          <w:rFonts w:ascii="Times New Roman" w:hAnsi="Times New Roman"/>
          <w:i/>
          <w:sz w:val="28"/>
        </w:rPr>
        <w:t>“La Chirurgia del Legamento Crociato Anteriore oggi”</w:t>
      </w:r>
      <w:r w:rsidR="00006AA4">
        <w:rPr>
          <w:rFonts w:ascii="Times New Roman" w:hAnsi="Times New Roman"/>
          <w:sz w:val="28"/>
        </w:rPr>
        <w:t xml:space="preserve">  con la Relazione </w:t>
      </w:r>
      <w:r w:rsidR="00006AA4" w:rsidRPr="00006AA4">
        <w:rPr>
          <w:rFonts w:ascii="Times New Roman" w:hAnsi="Times New Roman"/>
          <w:i/>
          <w:sz w:val="28"/>
        </w:rPr>
        <w:t>“Anatomia e Biomeccanica del L</w:t>
      </w:r>
      <w:r w:rsidR="000E2F33">
        <w:rPr>
          <w:rFonts w:ascii="Times New Roman" w:hAnsi="Times New Roman"/>
          <w:i/>
          <w:sz w:val="28"/>
        </w:rPr>
        <w:t>egamento Crociato Anteriore</w:t>
      </w:r>
      <w:r w:rsidR="00006AA4" w:rsidRPr="00006AA4">
        <w:rPr>
          <w:rFonts w:ascii="Times New Roman" w:hAnsi="Times New Roman"/>
          <w:i/>
          <w:sz w:val="28"/>
        </w:rPr>
        <w:t>”</w:t>
      </w:r>
      <w:r w:rsidR="00006AA4">
        <w:rPr>
          <w:rFonts w:ascii="Times New Roman" w:hAnsi="Times New Roman"/>
          <w:sz w:val="28"/>
        </w:rPr>
        <w:t xml:space="preserve">, </w:t>
      </w:r>
      <w:r w:rsidR="00006AA4" w:rsidRPr="00EB480A">
        <w:rPr>
          <w:rFonts w:ascii="Times New Roman" w:hAnsi="Times New Roman"/>
          <w:i/>
          <w:sz w:val="28"/>
        </w:rPr>
        <w:t>Napoli –</w:t>
      </w:r>
      <w:r w:rsidR="00006AA4">
        <w:rPr>
          <w:rFonts w:ascii="Times New Roman" w:hAnsi="Times New Roman"/>
          <w:sz w:val="28"/>
        </w:rPr>
        <w:t xml:space="preserve"> </w:t>
      </w:r>
      <w:r w:rsidR="00006AA4" w:rsidRPr="00006AA4">
        <w:rPr>
          <w:rFonts w:ascii="Times New Roman" w:hAnsi="Times New Roman"/>
          <w:i/>
          <w:sz w:val="28"/>
        </w:rPr>
        <w:t>Novembre 2012</w:t>
      </w:r>
    </w:p>
    <w:p w:rsidR="00006AA4" w:rsidRPr="004F2CF6" w:rsidRDefault="004F2CF6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Relatore al </w:t>
      </w:r>
      <w:r w:rsidR="000E2F33">
        <w:rPr>
          <w:rFonts w:ascii="Times New Roman" w:hAnsi="Times New Roman"/>
          <w:sz w:val="28"/>
        </w:rPr>
        <w:t>12°</w:t>
      </w:r>
      <w:r>
        <w:rPr>
          <w:rFonts w:ascii="Times New Roman" w:hAnsi="Times New Roman"/>
          <w:sz w:val="28"/>
        </w:rPr>
        <w:t xml:space="preserve">Congresso Nazionale SICOOP con la Relazione </w:t>
      </w:r>
      <w:r w:rsidRPr="004F2CF6">
        <w:rPr>
          <w:rFonts w:ascii="Times New Roman" w:hAnsi="Times New Roman"/>
          <w:i/>
          <w:sz w:val="28"/>
        </w:rPr>
        <w:t>“Le recidive delle lesioni della cuffia dei rotatori”</w:t>
      </w:r>
      <w:r>
        <w:rPr>
          <w:rFonts w:ascii="Times New Roman" w:hAnsi="Times New Roman"/>
          <w:sz w:val="28"/>
        </w:rPr>
        <w:t xml:space="preserve">, </w:t>
      </w:r>
      <w:r w:rsidRPr="00EB480A">
        <w:rPr>
          <w:rFonts w:ascii="Times New Roman" w:hAnsi="Times New Roman"/>
          <w:i/>
          <w:sz w:val="28"/>
        </w:rPr>
        <w:t>Milano –</w:t>
      </w:r>
      <w:r>
        <w:rPr>
          <w:rFonts w:ascii="Times New Roman" w:hAnsi="Times New Roman"/>
          <w:sz w:val="28"/>
        </w:rPr>
        <w:t xml:space="preserve"> </w:t>
      </w:r>
      <w:r w:rsidR="000E2F33" w:rsidRPr="00EB480A">
        <w:rPr>
          <w:rFonts w:ascii="Times New Roman" w:hAnsi="Times New Roman"/>
          <w:i/>
          <w:sz w:val="28"/>
        </w:rPr>
        <w:t>Giugno</w:t>
      </w:r>
      <w:r w:rsidRPr="00EB480A">
        <w:rPr>
          <w:rFonts w:ascii="Times New Roman" w:hAnsi="Times New Roman"/>
          <w:i/>
          <w:sz w:val="28"/>
        </w:rPr>
        <w:t xml:space="preserve"> 2012</w:t>
      </w:r>
    </w:p>
    <w:p w:rsidR="004F2CF6" w:rsidRPr="004F2CF6" w:rsidRDefault="004F2CF6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Relatore al 98° Congresso Nazionale SIOT (Società Italiana di Ortopedia e Traumatologia) con la relazione </w:t>
      </w:r>
      <w:r w:rsidRPr="004F2CF6">
        <w:rPr>
          <w:rFonts w:ascii="Times New Roman" w:hAnsi="Times New Roman"/>
          <w:i/>
          <w:sz w:val="28"/>
        </w:rPr>
        <w:t>“Moderne tecniche di ricostruzione del Legamento Crociato Anteriore”</w:t>
      </w:r>
      <w:r>
        <w:rPr>
          <w:rFonts w:ascii="Times New Roman" w:hAnsi="Times New Roman"/>
          <w:sz w:val="28"/>
        </w:rPr>
        <w:t xml:space="preserve">, </w:t>
      </w:r>
      <w:r w:rsidRPr="00EB480A">
        <w:rPr>
          <w:rFonts w:ascii="Times New Roman" w:hAnsi="Times New Roman"/>
          <w:i/>
          <w:sz w:val="28"/>
        </w:rPr>
        <w:t>Genova –</w:t>
      </w:r>
      <w:r>
        <w:rPr>
          <w:rFonts w:ascii="Times New Roman" w:hAnsi="Times New Roman"/>
          <w:sz w:val="28"/>
        </w:rPr>
        <w:t xml:space="preserve"> </w:t>
      </w:r>
      <w:r w:rsidRPr="00EB480A">
        <w:rPr>
          <w:rFonts w:ascii="Times New Roman" w:hAnsi="Times New Roman"/>
          <w:i/>
          <w:sz w:val="28"/>
        </w:rPr>
        <w:t>Ottobre 2013</w:t>
      </w:r>
    </w:p>
    <w:p w:rsidR="004F2CF6" w:rsidRPr="000E2F33" w:rsidRDefault="004F2CF6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Relatore al Corso di Chirurgia del Ginocchio presso l’Ospedale ‘</w:t>
      </w:r>
      <w:proofErr w:type="spellStart"/>
      <w:r>
        <w:rPr>
          <w:rFonts w:ascii="Times New Roman" w:hAnsi="Times New Roman"/>
          <w:sz w:val="28"/>
        </w:rPr>
        <w:t>Brotzu</w:t>
      </w:r>
      <w:proofErr w:type="spellEnd"/>
      <w:r>
        <w:rPr>
          <w:rFonts w:ascii="Times New Roman" w:hAnsi="Times New Roman"/>
          <w:sz w:val="28"/>
        </w:rPr>
        <w:t xml:space="preserve">’ di Cagliari, con la relazione </w:t>
      </w:r>
      <w:r w:rsidRPr="004F2CF6">
        <w:rPr>
          <w:rFonts w:ascii="Times New Roman" w:hAnsi="Times New Roman"/>
          <w:i/>
          <w:sz w:val="28"/>
        </w:rPr>
        <w:t>“La ricostruzione del Legamento Crociato Posteriore”</w:t>
      </w:r>
      <w:r>
        <w:rPr>
          <w:rFonts w:ascii="Times New Roman" w:hAnsi="Times New Roman"/>
          <w:sz w:val="28"/>
        </w:rPr>
        <w:t xml:space="preserve"> – </w:t>
      </w:r>
      <w:r w:rsidRPr="00EB480A">
        <w:rPr>
          <w:rFonts w:ascii="Times New Roman" w:hAnsi="Times New Roman"/>
          <w:i/>
          <w:sz w:val="28"/>
        </w:rPr>
        <w:t>Marzo 2014</w:t>
      </w:r>
    </w:p>
    <w:p w:rsidR="001B4A34" w:rsidRPr="004F2CF6" w:rsidRDefault="001B4A34" w:rsidP="001B4A34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Relatore al 105° Congresso Nazionale SOTIMI con le Relazione </w:t>
      </w:r>
      <w:r w:rsidRPr="004F2CF6">
        <w:rPr>
          <w:rFonts w:ascii="Times New Roman" w:hAnsi="Times New Roman"/>
          <w:i/>
          <w:sz w:val="28"/>
        </w:rPr>
        <w:t>“</w:t>
      </w:r>
      <w:r>
        <w:rPr>
          <w:rFonts w:ascii="Times New Roman" w:hAnsi="Times New Roman"/>
          <w:i/>
          <w:sz w:val="28"/>
        </w:rPr>
        <w:t>Il ginocchio flottante</w:t>
      </w:r>
      <w:r w:rsidRPr="004F2CF6">
        <w:rPr>
          <w:rFonts w:ascii="Times New Roman" w:hAnsi="Times New Roman"/>
          <w:i/>
          <w:sz w:val="28"/>
        </w:rPr>
        <w:t>”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e </w:t>
      </w:r>
      <w:r w:rsidRPr="001B4A34">
        <w:rPr>
          <w:rFonts w:ascii="Times New Roman" w:hAnsi="Times New Roman"/>
          <w:i/>
          <w:sz w:val="28"/>
        </w:rPr>
        <w:t>“La stabilizzazione vertebrale con sistema Dynamic”</w:t>
      </w:r>
      <w:r>
        <w:rPr>
          <w:rFonts w:ascii="Times New Roman" w:hAnsi="Times New Roman"/>
          <w:sz w:val="28"/>
        </w:rPr>
        <w:t xml:space="preserve">, </w:t>
      </w:r>
      <w:r w:rsidRPr="00EB480A">
        <w:rPr>
          <w:rFonts w:ascii="Times New Roman" w:hAnsi="Times New Roman"/>
          <w:i/>
          <w:sz w:val="28"/>
        </w:rPr>
        <w:t>Bari –</w:t>
      </w:r>
      <w:r>
        <w:rPr>
          <w:rFonts w:ascii="Times New Roman" w:hAnsi="Times New Roman"/>
          <w:sz w:val="28"/>
        </w:rPr>
        <w:t xml:space="preserve"> </w:t>
      </w:r>
      <w:r w:rsidRPr="00EB480A">
        <w:rPr>
          <w:rFonts w:ascii="Times New Roman" w:hAnsi="Times New Roman"/>
          <w:i/>
          <w:sz w:val="28"/>
        </w:rPr>
        <w:t>Maggio 2013</w:t>
      </w:r>
    </w:p>
    <w:p w:rsidR="000E2F33" w:rsidRPr="004F2CF6" w:rsidRDefault="000E2F33" w:rsidP="000E2F33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Relatore al </w:t>
      </w:r>
      <w:r w:rsidR="00EB480A">
        <w:rPr>
          <w:rFonts w:ascii="Times New Roman" w:hAnsi="Times New Roman"/>
          <w:sz w:val="28"/>
        </w:rPr>
        <w:t xml:space="preserve">13° </w:t>
      </w:r>
      <w:r>
        <w:rPr>
          <w:rFonts w:ascii="Times New Roman" w:hAnsi="Times New Roman"/>
          <w:sz w:val="28"/>
        </w:rPr>
        <w:t xml:space="preserve">Congresso Nazionale SICOOP con la Relazione </w:t>
      </w:r>
      <w:r w:rsidRPr="004F2CF6">
        <w:rPr>
          <w:rFonts w:ascii="Times New Roman" w:hAnsi="Times New Roman"/>
          <w:i/>
          <w:sz w:val="28"/>
        </w:rPr>
        <w:t>“</w:t>
      </w:r>
      <w:r>
        <w:rPr>
          <w:rFonts w:ascii="Times New Roman" w:hAnsi="Times New Roman"/>
          <w:i/>
          <w:sz w:val="28"/>
        </w:rPr>
        <w:t>Confronto clinico e strumentale tra 3 tecniche di ricostruzione del Legamento Crociato Anteriore</w:t>
      </w:r>
      <w:r w:rsidRPr="004F2CF6">
        <w:rPr>
          <w:rFonts w:ascii="Times New Roman" w:hAnsi="Times New Roman"/>
          <w:i/>
          <w:sz w:val="28"/>
        </w:rPr>
        <w:t>”</w:t>
      </w:r>
      <w:r>
        <w:rPr>
          <w:rFonts w:ascii="Times New Roman" w:hAnsi="Times New Roman"/>
          <w:sz w:val="28"/>
        </w:rPr>
        <w:t xml:space="preserve">, </w:t>
      </w:r>
      <w:r w:rsidRPr="00EB480A">
        <w:rPr>
          <w:rFonts w:ascii="Times New Roman" w:hAnsi="Times New Roman"/>
          <w:i/>
          <w:sz w:val="28"/>
        </w:rPr>
        <w:t>Genova – Giugno 2013</w:t>
      </w:r>
    </w:p>
    <w:p w:rsidR="00447130" w:rsidRPr="00447130" w:rsidRDefault="000E2F33" w:rsidP="00447130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Relatore al </w:t>
      </w:r>
      <w:r w:rsidR="001B4A34">
        <w:rPr>
          <w:rFonts w:ascii="Times New Roman" w:hAnsi="Times New Roman"/>
          <w:sz w:val="28"/>
        </w:rPr>
        <w:t xml:space="preserve">11° </w:t>
      </w:r>
      <w:r>
        <w:rPr>
          <w:rFonts w:ascii="Times New Roman" w:hAnsi="Times New Roman"/>
          <w:sz w:val="28"/>
        </w:rPr>
        <w:t>Congresso Nazionale SIC</w:t>
      </w:r>
      <w:r w:rsidR="001B4A34">
        <w:rPr>
          <w:rFonts w:ascii="Times New Roman" w:hAnsi="Times New Roman"/>
          <w:sz w:val="28"/>
        </w:rPr>
        <w:t>SeG</w:t>
      </w:r>
      <w:r>
        <w:rPr>
          <w:rFonts w:ascii="Times New Roman" w:hAnsi="Times New Roman"/>
          <w:sz w:val="28"/>
        </w:rPr>
        <w:t xml:space="preserve"> con la Relazione </w:t>
      </w:r>
      <w:r w:rsidRPr="004F2CF6">
        <w:rPr>
          <w:rFonts w:ascii="Times New Roman" w:hAnsi="Times New Roman"/>
          <w:i/>
          <w:sz w:val="28"/>
        </w:rPr>
        <w:t>“</w:t>
      </w:r>
      <w:r w:rsidR="00497DE3">
        <w:rPr>
          <w:rFonts w:ascii="Times New Roman" w:hAnsi="Times New Roman"/>
          <w:i/>
          <w:sz w:val="28"/>
        </w:rPr>
        <w:t>F</w:t>
      </w:r>
      <w:r w:rsidR="001B4A34">
        <w:rPr>
          <w:rFonts w:ascii="Times New Roman" w:hAnsi="Times New Roman"/>
          <w:i/>
          <w:sz w:val="28"/>
        </w:rPr>
        <w:t>ratture dell’omero prossimale nell’anziano</w:t>
      </w:r>
      <w:r w:rsidRPr="004F2CF6">
        <w:rPr>
          <w:rFonts w:ascii="Times New Roman" w:hAnsi="Times New Roman"/>
          <w:i/>
          <w:sz w:val="28"/>
        </w:rPr>
        <w:t>”</w:t>
      </w:r>
      <w:r>
        <w:rPr>
          <w:rFonts w:ascii="Times New Roman" w:hAnsi="Times New Roman"/>
          <w:sz w:val="28"/>
        </w:rPr>
        <w:t xml:space="preserve">, </w:t>
      </w:r>
      <w:r w:rsidR="001B4A34" w:rsidRPr="00EB480A">
        <w:rPr>
          <w:rFonts w:ascii="Times New Roman" w:hAnsi="Times New Roman"/>
          <w:i/>
          <w:sz w:val="28"/>
        </w:rPr>
        <w:t>Lecce</w:t>
      </w:r>
      <w:r w:rsidRPr="00EB480A">
        <w:rPr>
          <w:rFonts w:ascii="Times New Roman" w:hAnsi="Times New Roman"/>
          <w:i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</w:t>
      </w:r>
      <w:r w:rsidR="001B4A34" w:rsidRPr="00EB480A">
        <w:rPr>
          <w:rFonts w:ascii="Times New Roman" w:hAnsi="Times New Roman"/>
          <w:i/>
          <w:sz w:val="28"/>
        </w:rPr>
        <w:t>Maggio</w:t>
      </w:r>
      <w:r w:rsidRPr="00EB480A">
        <w:rPr>
          <w:rFonts w:ascii="Times New Roman" w:hAnsi="Times New Roman"/>
          <w:i/>
          <w:sz w:val="28"/>
        </w:rPr>
        <w:t xml:space="preserve"> 2012</w:t>
      </w:r>
    </w:p>
    <w:p w:rsidR="000E2F33" w:rsidRPr="00006AA4" w:rsidRDefault="001B4A34" w:rsidP="00D12F88">
      <w:pPr>
        <w:pStyle w:val="Paragrafoelenco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Autore di n° 3 Pubblicazioni a stampa </w:t>
      </w:r>
      <w:r w:rsidRPr="001B4A34">
        <w:rPr>
          <w:rFonts w:ascii="Times New Roman" w:hAnsi="Times New Roman"/>
          <w:i/>
          <w:sz w:val="28"/>
        </w:rPr>
        <w:t>“L’impianto primario di protesi totale di anca nel grande obeso”</w:t>
      </w:r>
      <w:r>
        <w:rPr>
          <w:rFonts w:ascii="Times New Roman" w:hAnsi="Times New Roman"/>
          <w:sz w:val="28"/>
        </w:rPr>
        <w:t xml:space="preserve">, </w:t>
      </w:r>
      <w:r w:rsidRPr="001B4A34">
        <w:rPr>
          <w:rFonts w:ascii="Times New Roman" w:hAnsi="Times New Roman"/>
          <w:i/>
          <w:sz w:val="28"/>
        </w:rPr>
        <w:t>“I fattori predittivi del ROM post-operatorio nelle protesi totali di ginocchio”</w:t>
      </w:r>
      <w:r>
        <w:rPr>
          <w:rFonts w:ascii="Times New Roman" w:hAnsi="Times New Roman"/>
          <w:sz w:val="28"/>
        </w:rPr>
        <w:t xml:space="preserve"> e </w:t>
      </w:r>
      <w:r w:rsidRPr="001B4A34">
        <w:rPr>
          <w:rFonts w:ascii="Times New Roman" w:hAnsi="Times New Roman"/>
          <w:i/>
          <w:sz w:val="28"/>
        </w:rPr>
        <w:t>“Il bambino che cammina sulle punte senza causa apparente: condizione parafisiologica o patologica?”</w:t>
      </w:r>
      <w:r>
        <w:rPr>
          <w:rFonts w:ascii="Times New Roman" w:hAnsi="Times New Roman"/>
          <w:sz w:val="28"/>
        </w:rPr>
        <w:t xml:space="preserve"> – Atti e Memorie </w:t>
      </w:r>
      <w:r>
        <w:rPr>
          <w:rFonts w:ascii="Times New Roman" w:hAnsi="Times New Roman"/>
          <w:sz w:val="28"/>
        </w:rPr>
        <w:lastRenderedPageBreak/>
        <w:t>della Società di Ortopedia e Traumatologia dell’Italia Meridionale ed Insulare, Vol. LXXII, N°1-2009</w:t>
      </w:r>
      <w:r w:rsidR="00282CB5">
        <w:rPr>
          <w:rFonts w:ascii="Times New Roman" w:hAnsi="Times New Roman"/>
          <w:sz w:val="28"/>
        </w:rPr>
        <w:t>.</w:t>
      </w:r>
      <w:bookmarkStart w:id="0" w:name="_GoBack"/>
      <w:bookmarkEnd w:id="0"/>
    </w:p>
    <w:sectPr w:rsidR="000E2F33" w:rsidRPr="00006AA4" w:rsidSect="00A716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D72ED"/>
    <w:multiLevelType w:val="hybridMultilevel"/>
    <w:tmpl w:val="140A1198"/>
    <w:lvl w:ilvl="0" w:tplc="067E4A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D12F88"/>
    <w:rsid w:val="00002C60"/>
    <w:rsid w:val="00006AA4"/>
    <w:rsid w:val="00012B68"/>
    <w:rsid w:val="0003563A"/>
    <w:rsid w:val="0006672F"/>
    <w:rsid w:val="000A6ADD"/>
    <w:rsid w:val="000B3B2A"/>
    <w:rsid w:val="000E2F33"/>
    <w:rsid w:val="000F4607"/>
    <w:rsid w:val="00121CE8"/>
    <w:rsid w:val="00156DF2"/>
    <w:rsid w:val="001B4A34"/>
    <w:rsid w:val="00212E08"/>
    <w:rsid w:val="00282CB5"/>
    <w:rsid w:val="002E0F15"/>
    <w:rsid w:val="00377F4F"/>
    <w:rsid w:val="00390967"/>
    <w:rsid w:val="003B1666"/>
    <w:rsid w:val="00441F64"/>
    <w:rsid w:val="00447130"/>
    <w:rsid w:val="00481AF4"/>
    <w:rsid w:val="00482607"/>
    <w:rsid w:val="00487CE1"/>
    <w:rsid w:val="00497DE3"/>
    <w:rsid w:val="004A6E1F"/>
    <w:rsid w:val="004F2CF6"/>
    <w:rsid w:val="004F2E1C"/>
    <w:rsid w:val="00516DA4"/>
    <w:rsid w:val="005950DB"/>
    <w:rsid w:val="005F5635"/>
    <w:rsid w:val="007114FD"/>
    <w:rsid w:val="007D7214"/>
    <w:rsid w:val="00830C03"/>
    <w:rsid w:val="00891133"/>
    <w:rsid w:val="008B0AEE"/>
    <w:rsid w:val="008E65D9"/>
    <w:rsid w:val="008F69A1"/>
    <w:rsid w:val="00923A7B"/>
    <w:rsid w:val="00952C0B"/>
    <w:rsid w:val="009F47DA"/>
    <w:rsid w:val="00A10145"/>
    <w:rsid w:val="00A17F37"/>
    <w:rsid w:val="00A20CF2"/>
    <w:rsid w:val="00A26A72"/>
    <w:rsid w:val="00A716C5"/>
    <w:rsid w:val="00AF25AA"/>
    <w:rsid w:val="00B83A3D"/>
    <w:rsid w:val="00B83A66"/>
    <w:rsid w:val="00C16228"/>
    <w:rsid w:val="00C17B84"/>
    <w:rsid w:val="00C54E2C"/>
    <w:rsid w:val="00C96894"/>
    <w:rsid w:val="00CD4C51"/>
    <w:rsid w:val="00CF660D"/>
    <w:rsid w:val="00D04020"/>
    <w:rsid w:val="00D12F88"/>
    <w:rsid w:val="00D41662"/>
    <w:rsid w:val="00D64AF1"/>
    <w:rsid w:val="00D94183"/>
    <w:rsid w:val="00DE78E5"/>
    <w:rsid w:val="00DF22E0"/>
    <w:rsid w:val="00E63721"/>
    <w:rsid w:val="00E904F1"/>
    <w:rsid w:val="00EB480A"/>
    <w:rsid w:val="00ED41D5"/>
    <w:rsid w:val="00EE259C"/>
    <w:rsid w:val="00F04A7F"/>
    <w:rsid w:val="00F15E6B"/>
    <w:rsid w:val="00F551B6"/>
    <w:rsid w:val="00F94EF9"/>
    <w:rsid w:val="00FE7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6C5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2F8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E65D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gocamilleri.it" TargetMode="External"/><Relationship Id="rId5" Type="http://schemas.openxmlformats.org/officeDocument/2006/relationships/hyperlink" Target="mailto:dr.ugocamiller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 Camilleri</dc:creator>
  <cp:lastModifiedBy>Giacomo</cp:lastModifiedBy>
  <cp:revision>2</cp:revision>
  <dcterms:created xsi:type="dcterms:W3CDTF">2015-08-01T10:39:00Z</dcterms:created>
  <dcterms:modified xsi:type="dcterms:W3CDTF">2015-08-01T10:39:00Z</dcterms:modified>
</cp:coreProperties>
</file>